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964" w:firstLineChars="300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集团教育研究与督导室领导来我</w:t>
      </w:r>
      <w:bookmarkStart w:id="0" w:name="_GoBack"/>
      <w:bookmarkEnd w:id="0"/>
      <w:r>
        <w:rPr>
          <w:rFonts w:hint="eastAsia"/>
          <w:b/>
          <w:bCs/>
          <w:sz w:val="32"/>
          <w:szCs w:val="32"/>
          <w:lang w:val="en-US" w:eastAsia="zh-CN"/>
        </w:rPr>
        <w:t>校进行教学督导</w:t>
      </w:r>
    </w:p>
    <w:p>
      <w:pPr>
        <w:rPr>
          <w:rFonts w:hint="eastAsia"/>
          <w:b w:val="0"/>
          <w:bCs w:val="0"/>
          <w:sz w:val="28"/>
          <w:szCs w:val="28"/>
          <w:lang w:val="en-US" w:eastAsia="zh-CN"/>
        </w:rPr>
      </w:pPr>
    </w:p>
    <w:p>
      <w:pPr>
        <w:ind w:firstLine="560" w:firstLineChars="200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本学期开学前夕，集团教育研究与督导室负责人王宪军一行四人来我校进行督导，与教学督导办工作人员进行座谈，对我校开学前的教学准备工作、教学督导安排等进行了检查。</w:t>
      </w:r>
    </w:p>
    <w:p>
      <w:pPr>
        <w:ind w:firstLine="560" w:firstLineChars="200"/>
        <w:jc w:val="center"/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rPr>
          <w:rFonts w:hint="default"/>
          <w:b w:val="0"/>
          <w:bCs w:val="0"/>
          <w:sz w:val="28"/>
          <w:szCs w:val="28"/>
          <w:lang w:val="en-US" w:eastAsia="zh-CN"/>
        </w:rPr>
        <w:drawing>
          <wp:inline distT="0" distB="0" distL="114300" distR="114300">
            <wp:extent cx="3624580" cy="2719705"/>
            <wp:effectExtent l="0" t="0" r="13970" b="4445"/>
            <wp:docPr id="1" name="图片 1" descr="集团督导访谈_89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集团督导访谈_895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24580" cy="2719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560" w:firstLineChars="200"/>
        <w:jc w:val="center"/>
        <w:rPr>
          <w:rFonts w:hint="default"/>
          <w:b w:val="0"/>
          <w:bCs w:val="0"/>
          <w:sz w:val="28"/>
          <w:szCs w:val="28"/>
          <w:lang w:val="en-US" w:eastAsia="zh-CN"/>
        </w:rPr>
      </w:pPr>
      <w:r>
        <w:rPr>
          <w:rFonts w:hint="default"/>
          <w:b w:val="0"/>
          <w:bCs w:val="0"/>
          <w:sz w:val="28"/>
          <w:szCs w:val="28"/>
          <w:lang w:val="en-US" w:eastAsia="zh-CN"/>
        </w:rPr>
        <w:drawing>
          <wp:inline distT="0" distB="0" distL="114300" distR="114300">
            <wp:extent cx="3659505" cy="2745105"/>
            <wp:effectExtent l="0" t="0" r="17145" b="17145"/>
            <wp:docPr id="2" name="图片 2" descr="集团督导合影_89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集团督导合影_896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59505" cy="2745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1NjJiNDJlMDkzMWMxMTkxNWY3ZTY2Y2QzOTc5NTUifQ=="/>
  </w:docVars>
  <w:rsids>
    <w:rsidRoot w:val="00000000"/>
    <w:rsid w:val="4E313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2024-09-06T01:40:57Z</dcterms:created>
  <dc:creator>CMXY</dc:creator>
  <cp:lastModifiedBy>CMXY</cp:lastModifiedBy>
  <dcterms:modified xsi:type="dcterms:W3CDTF">2024-09-06T01:53:18Z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E0BB5C417F2740238718BBEDA72F7A74</vt:lpwstr>
  </property>
</Properties>
</file>