
<file path=[Content_Types].xml><?xml version="1.0" encoding="utf-8"?>
<Types xmlns="http://schemas.openxmlformats.org/package/2006/content-types">
  <Default Extension="jpeg" ContentType="image/jpeg"/>
  <Default Extension="JPG" ContentType="image/.jp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622795E">
      <w:pPr>
        <w:jc w:val="center"/>
        <w:rPr>
          <w:rFonts w:hint="eastAsia"/>
          <w:b/>
          <w:bCs/>
          <w:color w:val="000000"/>
          <w:sz w:val="32"/>
          <w:szCs w:val="32"/>
          <w:lang w:val="en-US" w:eastAsia="zh-CN"/>
        </w:rPr>
      </w:pPr>
      <w:r>
        <w:rPr>
          <w:rFonts w:hint="eastAsia"/>
          <w:b/>
          <w:bCs/>
          <w:color w:val="000000"/>
          <w:sz w:val="32"/>
          <w:szCs w:val="32"/>
          <w:lang w:val="en-US" w:eastAsia="zh-CN"/>
        </w:rPr>
        <w:t>我校召开本学期教学督导工作会议</w:t>
      </w:r>
    </w:p>
    <w:p w14:paraId="647E114C">
      <w:pPr>
        <w:rPr>
          <w:rFonts w:hint="eastAsia"/>
          <w:color w:val="000000"/>
          <w:sz w:val="24"/>
          <w:szCs w:val="24"/>
          <w:lang w:val="en-US" w:eastAsia="zh-CN"/>
        </w:rPr>
      </w:pPr>
    </w:p>
    <w:p w14:paraId="58942335">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color w:val="000000"/>
          <w:sz w:val="24"/>
          <w:szCs w:val="24"/>
          <w:lang w:val="en-US" w:eastAsia="zh-CN"/>
        </w:rPr>
      </w:pPr>
      <w:r>
        <w:rPr>
          <w:rFonts w:hint="eastAsia"/>
          <w:color w:val="000000"/>
          <w:sz w:val="24"/>
          <w:szCs w:val="24"/>
          <w:lang w:val="en-US" w:eastAsia="zh-CN"/>
        </w:rPr>
        <w:t>2024年</w:t>
      </w:r>
      <w:r>
        <w:rPr>
          <w:rFonts w:hint="default"/>
          <w:color w:val="000000"/>
          <w:sz w:val="24"/>
          <w:szCs w:val="24"/>
          <w:lang w:eastAsia="zh-CN"/>
        </w:rPr>
        <w:t>10</w:t>
      </w:r>
      <w:r>
        <w:rPr>
          <w:rFonts w:hint="eastAsia"/>
          <w:color w:val="000000"/>
          <w:sz w:val="24"/>
          <w:szCs w:val="24"/>
          <w:lang w:val="en-US" w:eastAsia="zh-CN"/>
        </w:rPr>
        <w:t>月1</w:t>
      </w:r>
      <w:r>
        <w:rPr>
          <w:rFonts w:hint="default"/>
          <w:color w:val="000000"/>
          <w:sz w:val="24"/>
          <w:szCs w:val="24"/>
          <w:lang w:eastAsia="zh-CN"/>
        </w:rPr>
        <w:t>6</w:t>
      </w:r>
      <w:r>
        <w:rPr>
          <w:rFonts w:hint="eastAsia"/>
          <w:color w:val="000000"/>
          <w:sz w:val="24"/>
          <w:szCs w:val="24"/>
          <w:lang w:val="en-US" w:eastAsia="zh-CN"/>
        </w:rPr>
        <w:t>日，我校本学期教学督导工作会议在兴安校区召开。副校长兼总督学毕根辉、校长助理兼研究生院院长卢红玲、校长助理兼评估与质量管理办公室主任韩景元、教务处副处长王丹、学生处处长刘军、就业创业指导中心主任周红海、各二级学院教学督导组组长、各二级学院督学、校级专职教学督导员</w:t>
      </w:r>
      <w:r>
        <w:rPr>
          <w:rFonts w:hint="eastAsia"/>
          <w:color w:val="000000"/>
          <w:sz w:val="24"/>
          <w:szCs w:val="24"/>
          <w:highlight w:val="none"/>
          <w:lang w:val="en-US" w:eastAsia="zh-CN"/>
        </w:rPr>
        <w:t>等</w:t>
      </w:r>
      <w:r>
        <w:rPr>
          <w:rFonts w:hint="default"/>
          <w:color w:val="000000"/>
          <w:sz w:val="24"/>
          <w:szCs w:val="24"/>
          <w:highlight w:val="none"/>
          <w:lang w:eastAsia="zh-CN"/>
          <w:woUserID w:val="1"/>
        </w:rPr>
        <w:t>40</w:t>
      </w:r>
      <w:r>
        <w:rPr>
          <w:rFonts w:hint="eastAsia"/>
          <w:color w:val="000000"/>
          <w:sz w:val="24"/>
          <w:szCs w:val="24"/>
          <w:highlight w:val="none"/>
          <w:lang w:val="en-US" w:eastAsia="zh-CN"/>
        </w:rPr>
        <w:t>余人参</w:t>
      </w:r>
      <w:r>
        <w:rPr>
          <w:rFonts w:hint="eastAsia"/>
          <w:color w:val="000000"/>
          <w:sz w:val="24"/>
          <w:szCs w:val="24"/>
          <w:lang w:val="en-US" w:eastAsia="zh-CN"/>
        </w:rPr>
        <w:t>加了会议。会议由校长助理兼教学督导办主任刘瑞红主持。</w:t>
      </w:r>
    </w:p>
    <w:p w14:paraId="59EABD8B">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color w:val="000000"/>
          <w:sz w:val="24"/>
          <w:szCs w:val="24"/>
          <w:lang w:val="en-US" w:eastAsia="zh-CN"/>
        </w:rPr>
      </w:pPr>
      <w:r>
        <w:rPr>
          <w:rFonts w:hint="eastAsia"/>
          <w:color w:val="000000"/>
          <w:sz w:val="24"/>
          <w:szCs w:val="24"/>
          <w:lang w:val="en-US" w:eastAsia="zh-CN"/>
        </w:rPr>
        <w:t>本次会议旨在全面贯彻落实党的二十大精神和习近平总书记关于教育的重要论述，进一步落实立德树人的根本任务，同时检查各二级教学督导组对学校教学督导工作部署的落实情况，教学督导工作与教学评估工作的紧密结合情况。各二级学院教学督导组组长紧紧围绕本学期教学中心工作、新一轮本科教育教学审核评估工作、AI赋能教育教学工作等详细汇报了本学院教学督导工作的思路、安排以及教学督导工作的开展情况。</w:t>
      </w:r>
    </w:p>
    <w:p w14:paraId="4B08A4E4">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color w:val="000000"/>
          <w:sz w:val="24"/>
          <w:szCs w:val="24"/>
          <w:lang w:val="en-US" w:eastAsia="zh-CN"/>
          <w:woUserID w:val="1"/>
        </w:rPr>
      </w:pPr>
      <w:r>
        <w:rPr>
          <w:rFonts w:hint="eastAsia"/>
          <w:color w:val="000000"/>
          <w:sz w:val="24"/>
          <w:szCs w:val="24"/>
          <w:lang w:val="en-US" w:eastAsia="zh-CN"/>
        </w:rPr>
        <w:t>会上，韩景元助理、王丹副处长、学院督学徐晓宁教授等人员针对各学院汇报内容分别进行点评，韩景元助理还对撰写的全面课堂建设指引方案、学情调研制度进行了意见征集。</w:t>
      </w:r>
      <w:r>
        <w:rPr>
          <w:rFonts w:hint="eastAsia"/>
          <w:color w:val="000000"/>
          <w:sz w:val="24"/>
          <w:szCs w:val="24"/>
          <w:lang w:val="en-US" w:eastAsia="zh-CN"/>
          <w:woUserID w:val="1"/>
        </w:rPr>
        <w:t>刘瑞红主任强调教学督导工作要在学生、教师、督导监控人员三个层面实现“三个转变”，</w:t>
      </w:r>
      <w:r>
        <w:rPr>
          <w:rFonts w:hint="eastAsia"/>
          <w:color w:val="000000"/>
          <w:sz w:val="24"/>
          <w:szCs w:val="24"/>
          <w:lang w:val="en-US" w:eastAsia="zh-CN"/>
        </w:rPr>
        <w:t>要进一步提升教学督导理论水平、丰富督导手段和方法、</w:t>
      </w:r>
      <w:r>
        <w:rPr>
          <w:rFonts w:hint="default"/>
          <w:color w:val="000000"/>
          <w:sz w:val="24"/>
          <w:szCs w:val="24"/>
          <w:lang w:eastAsia="zh-CN"/>
          <w:woUserID w:val="1"/>
        </w:rPr>
        <w:t>加强对</w:t>
      </w:r>
      <w:r>
        <w:rPr>
          <w:rFonts w:hint="eastAsia"/>
          <w:color w:val="000000"/>
          <w:sz w:val="24"/>
          <w:szCs w:val="24"/>
          <w:lang w:val="en-US" w:eastAsia="zh-CN"/>
          <w:woUserID w:val="1"/>
        </w:rPr>
        <w:t>督导</w:t>
      </w:r>
      <w:r>
        <w:rPr>
          <w:rFonts w:hint="default"/>
          <w:color w:val="000000"/>
          <w:sz w:val="24"/>
          <w:szCs w:val="24"/>
          <w:lang w:eastAsia="zh-CN"/>
          <w:woUserID w:val="1"/>
        </w:rPr>
        <w:t>数据的利用</w:t>
      </w:r>
      <w:r>
        <w:rPr>
          <w:rFonts w:hint="eastAsia"/>
          <w:color w:val="000000"/>
          <w:sz w:val="24"/>
          <w:szCs w:val="24"/>
          <w:lang w:val="en-US" w:eastAsia="zh-CN"/>
          <w:woUserID w:val="1"/>
        </w:rPr>
        <w:t>等，并对本学期接下来的重点教学督导工作如启动第四轮青年教师业务能力考核工作、启动本年度公开示范课工作等进行了布置。</w:t>
      </w:r>
    </w:p>
    <w:p w14:paraId="44E4F313">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default"/>
          <w:color w:val="000000"/>
          <w:sz w:val="24"/>
          <w:szCs w:val="24"/>
          <w:lang w:val="en-US" w:eastAsia="zh-CN"/>
          <w:woUserID w:val="1"/>
        </w:rPr>
      </w:pPr>
      <w:r>
        <w:rPr>
          <w:rFonts w:hint="eastAsia"/>
          <w:color w:val="000000"/>
          <w:sz w:val="24"/>
          <w:szCs w:val="24"/>
          <w:lang w:val="en-US" w:eastAsia="zh-CN"/>
          <w:woUserID w:val="1"/>
        </w:rPr>
        <w:t>副校长兼总督学毕根辉</w:t>
      </w:r>
      <w:r>
        <w:rPr>
          <w:rFonts w:hint="default"/>
          <w:color w:val="000000"/>
          <w:sz w:val="24"/>
          <w:szCs w:val="24"/>
          <w:lang w:eastAsia="zh-CN"/>
          <w:woUserID w:val="1"/>
        </w:rPr>
        <w:t>做总结发言</w:t>
      </w:r>
      <w:r>
        <w:rPr>
          <w:rFonts w:hint="eastAsia"/>
          <w:color w:val="000000"/>
          <w:sz w:val="24"/>
          <w:szCs w:val="24"/>
          <w:lang w:eastAsia="zh-CN"/>
          <w:woUserID w:val="1"/>
        </w:rPr>
        <w:t>。</w:t>
      </w:r>
      <w:r>
        <w:rPr>
          <w:rFonts w:hint="eastAsia"/>
          <w:color w:val="000000"/>
          <w:sz w:val="24"/>
          <w:szCs w:val="24"/>
          <w:lang w:val="en-US" w:eastAsia="zh-CN"/>
          <w:woUserID w:val="1"/>
        </w:rPr>
        <w:t>他强调校院两级教学督导组在严格执行教学督导制度的基础上，要继续优化工作安排与规划，教学督导工作的落脚点要放在提升教育教学质量、促学生成长成才上。他希望大家要通过此次会议相互学习、相互借鉴，继续加强教学督导员队伍建设，</w:t>
      </w:r>
      <w:r>
        <w:rPr>
          <w:rFonts w:hint="default"/>
          <w:color w:val="000000"/>
          <w:sz w:val="24"/>
          <w:szCs w:val="24"/>
          <w:lang w:val="en-US" w:eastAsia="zh-CN"/>
          <w:woUserID w:val="1"/>
        </w:rPr>
        <w:t>强化教学督导的专业化、信息化，为我校教育教学高质量发展</w:t>
      </w:r>
      <w:r>
        <w:rPr>
          <w:rFonts w:hint="eastAsia"/>
          <w:color w:val="000000"/>
          <w:sz w:val="24"/>
          <w:szCs w:val="24"/>
          <w:lang w:val="en-US" w:eastAsia="zh-CN"/>
          <w:woUserID w:val="1"/>
        </w:rPr>
        <w:t>、特色发展</w:t>
      </w:r>
      <w:r>
        <w:rPr>
          <w:rFonts w:hint="default"/>
          <w:color w:val="000000"/>
          <w:sz w:val="24"/>
          <w:szCs w:val="24"/>
          <w:lang w:val="en-US" w:eastAsia="zh-CN"/>
          <w:woUserID w:val="1"/>
        </w:rPr>
        <w:t>发挥积极的作用。</w:t>
      </w:r>
    </w:p>
    <w:p w14:paraId="25B5B96B">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color w:val="000000"/>
          <w:sz w:val="24"/>
          <w:szCs w:val="24"/>
          <w:lang w:val="en-US" w:eastAsia="zh-CN"/>
          <w:woUserID w:val="1"/>
        </w:rPr>
      </w:pPr>
    </w:p>
    <w:p w14:paraId="1DBE70C1">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firstLine="480" w:firstLineChars="200"/>
        <w:jc w:val="center"/>
        <w:textAlignment w:val="auto"/>
        <w:rPr>
          <w:rFonts w:hint="default"/>
          <w:color w:val="000000"/>
          <w:sz w:val="24"/>
          <w:szCs w:val="24"/>
          <w:lang w:eastAsia="zh-CN"/>
          <w:woUserID w:val="1"/>
        </w:rPr>
      </w:pPr>
      <w:r>
        <w:rPr>
          <w:rFonts w:hint="default"/>
          <w:color w:val="000000"/>
          <w:sz w:val="24"/>
          <w:szCs w:val="24"/>
          <w:lang w:eastAsia="zh-CN"/>
          <w:woUserID w:val="1"/>
        </w:rPr>
        <w:drawing>
          <wp:inline distT="0" distB="0" distL="114300" distR="114300">
            <wp:extent cx="3999865" cy="2473960"/>
            <wp:effectExtent l="0" t="0" r="635" b="2540"/>
            <wp:docPr id="2" name="图片 2" descr="lQDPJxrpRSe988fNA0zNBGWwqUhadOU08WMG99_o47qiAA_1125_8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lQDPJxrpRSe988fNA0zNBGWwqUhadOU08WMG99_o47qiAA_1125_844"/>
                    <pic:cNvPicPr>
                      <a:picLocks noChangeAspect="1"/>
                    </pic:cNvPicPr>
                  </pic:nvPicPr>
                  <pic:blipFill>
                    <a:blip r:embed="rId4"/>
                    <a:stretch>
                      <a:fillRect/>
                    </a:stretch>
                  </pic:blipFill>
                  <pic:spPr>
                    <a:xfrm>
                      <a:off x="0" y="0"/>
                      <a:ext cx="3999865" cy="2473960"/>
                    </a:xfrm>
                    <a:prstGeom prst="rect">
                      <a:avLst/>
                    </a:prstGeom>
                  </pic:spPr>
                </pic:pic>
              </a:graphicData>
            </a:graphic>
          </wp:inline>
        </w:drawing>
      </w:r>
      <w:bookmarkStart w:id="0" w:name="_GoBack"/>
      <w:bookmarkEnd w:id="0"/>
    </w:p>
    <w:sectPr>
      <w:pgSz w:w="11906" w:h="16838"/>
      <w:pgMar w:top="1440" w:right="1080" w:bottom="1440" w:left="108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5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TRhYzc0YjYwYTlkOGU5YjM5ZWI4NTgxYTc0NTE5NTkifQ=="/>
    <w:docVar w:name="KSO_WPS_MARK_KEY" w:val="5a3e6e4a-170d-4e2c-88f5-77ce6ce21f27"/>
  </w:docVars>
  <w:rsids>
    <w:rsidRoot w:val="00000000"/>
    <w:rsid w:val="02BF5F9D"/>
    <w:rsid w:val="0C120B7C"/>
    <w:rsid w:val="15404B9A"/>
    <w:rsid w:val="1559053E"/>
    <w:rsid w:val="15B354ED"/>
    <w:rsid w:val="37DC3CC8"/>
    <w:rsid w:val="3D7B56D3"/>
    <w:rsid w:val="3F6F0017"/>
    <w:rsid w:val="3F973CCF"/>
    <w:rsid w:val="442F0449"/>
    <w:rsid w:val="4BE97860"/>
    <w:rsid w:val="4FB530E0"/>
    <w:rsid w:val="57DCCCA2"/>
    <w:rsid w:val="6AA3A829"/>
    <w:rsid w:val="6EFAFD06"/>
    <w:rsid w:val="6EFF8C33"/>
    <w:rsid w:val="76FE771C"/>
    <w:rsid w:val="7DE3228A"/>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Normal (Web)"/>
    <w:basedOn w:val="1"/>
    <w:qFormat/>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image" Target="media/image1.jpe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Pages>1</Pages>
  <Words>678</Words>
  <Characters>685</Characters>
  <Lines>0</Lines>
  <Paragraphs>0</Paragraphs>
  <TotalTime>17</TotalTime>
  <ScaleCrop>false</ScaleCrop>
  <LinksUpToDate>false</LinksUpToDate>
  <CharactersWithSpaces>685</CharactersWithSpaces>
  <Application>WPS Office_12.1.0.18276_F1E327BC-269C-435d-A152-05C5408002CA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2024-10-15T20:23:00Z</dcterms:created>
  <dc:creator>Administrator</dc:creator>
  <cp:lastModifiedBy>水清木华林</cp:lastModifiedBy>
  <dcterms:modified xsi:type="dcterms:W3CDTF">2024-10-17T09:19:36Z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2052-12.1.0.18276</vt:lpwstr>
  </property>
  <property fmtid="{D5CDD505-2E9C-101B-9397-08002B2CF9AE}" pid="3" name="ICV">
    <vt:lpwstr>D7FF3BD46D5341E18504EDEF9CE3C368_12</vt:lpwstr>
  </property>
</Properties>
</file>